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445" w:rsidRDefault="00C6290A" w:rsidP="00C6290A">
      <w:pPr>
        <w:spacing w:after="0" w:line="240" w:lineRule="auto"/>
        <w:jc w:val="center"/>
        <w:rPr>
          <w:rFonts w:ascii="Times New Roman" w:hAnsi="Times New Roman" w:cs="Times New Roman"/>
          <w:b/>
          <w:bCs/>
          <w:sz w:val="24"/>
          <w:szCs w:val="24"/>
          <w:lang w:val="kk-KZ"/>
        </w:rPr>
      </w:pPr>
      <w:r w:rsidRPr="00C6290A">
        <w:rPr>
          <w:rFonts w:ascii="Times New Roman" w:hAnsi="Times New Roman" w:cs="Times New Roman"/>
          <w:b/>
          <w:bCs/>
          <w:sz w:val="24"/>
          <w:szCs w:val="24"/>
          <w:lang w:val="kk-KZ"/>
        </w:rPr>
        <w:t>Дүниежүзілік шаруашылық – елдер мен аймақтар арасындағы аум</w:t>
      </w:r>
      <w:r>
        <w:rPr>
          <w:rFonts w:ascii="Times New Roman" w:hAnsi="Times New Roman" w:cs="Times New Roman"/>
          <w:b/>
          <w:bCs/>
          <w:sz w:val="24"/>
          <w:szCs w:val="24"/>
          <w:lang w:val="kk-KZ"/>
        </w:rPr>
        <w:t>ақтық еңбек бөлінісі</w:t>
      </w:r>
    </w:p>
    <w:p w:rsidR="00000000" w:rsidRPr="00C6290A" w:rsidRDefault="006A5D9A" w:rsidP="00C6290A">
      <w:pPr>
        <w:pStyle w:val="a3"/>
        <w:numPr>
          <w:ilvl w:val="0"/>
          <w:numId w:val="2"/>
        </w:numPr>
        <w:tabs>
          <w:tab w:val="left" w:pos="567"/>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Кіріспе.</w:t>
      </w:r>
    </w:p>
    <w:p w:rsidR="00C6290A"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Дүниежүзілік шаруашылықтың құрылымы.</w:t>
      </w:r>
    </w:p>
    <w:p w:rsidR="00C6290A"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Халықаралық еңбек бөлінісі.</w:t>
      </w:r>
    </w:p>
    <w:p w:rsidR="00C6290A"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А.Смит “Халықтар байлығының жаратылысы мен себептерін зерттеу”</w:t>
      </w:r>
    </w:p>
    <w:p w:rsidR="00C6290A"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Шаруашылықтың салалық құрылымы.</w:t>
      </w:r>
    </w:p>
    <w:p w:rsidR="00C6290A"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Дүниежүзілік шаруашылықтың даму кезеңдері.</w:t>
      </w:r>
    </w:p>
    <w:p w:rsidR="00000000" w:rsidRPr="00C6290A" w:rsidRDefault="006A5D9A" w:rsidP="00C6290A">
      <w:pPr>
        <w:pStyle w:val="a3"/>
        <w:numPr>
          <w:ilvl w:val="0"/>
          <w:numId w:val="2"/>
        </w:numPr>
        <w:tabs>
          <w:tab w:val="left" w:pos="567"/>
          <w:tab w:val="left" w:pos="851"/>
          <w:tab w:val="left" w:pos="993"/>
        </w:tabs>
        <w:spacing w:after="0" w:line="240" w:lineRule="auto"/>
        <w:ind w:left="0" w:firstLine="284"/>
        <w:jc w:val="both"/>
        <w:rPr>
          <w:rFonts w:ascii="Times New Roman" w:hAnsi="Times New Roman" w:cs="Times New Roman"/>
          <w:sz w:val="24"/>
          <w:szCs w:val="24"/>
          <w:lang w:val="kk-KZ"/>
        </w:rPr>
      </w:pPr>
      <w:r w:rsidRPr="00C6290A">
        <w:rPr>
          <w:rFonts w:ascii="Times New Roman" w:hAnsi="Times New Roman" w:cs="Times New Roman"/>
          <w:b/>
          <w:bCs/>
          <w:sz w:val="24"/>
          <w:szCs w:val="24"/>
          <w:lang w:val="kk-KZ"/>
        </w:rPr>
        <w:t>Қорытынды</w:t>
      </w:r>
      <w:r w:rsidRPr="00C6290A">
        <w:rPr>
          <w:rFonts w:ascii="Times New Roman" w:hAnsi="Times New Roman" w:cs="Times New Roman"/>
          <w:b/>
          <w:bCs/>
          <w:sz w:val="24"/>
          <w:szCs w:val="24"/>
          <w:lang w:val="kk-KZ"/>
        </w:rPr>
        <w:t>.</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b/>
          <w:bCs/>
          <w:lang w:val="kk-KZ"/>
        </w:rPr>
        <w:t>Дүниежүзілік шаруашылық жүйесі</w:t>
      </w:r>
      <w:r w:rsidRPr="00C6290A">
        <w:rPr>
          <w:lang w:val="kk-KZ"/>
        </w:rPr>
        <w:t xml:space="preserve"> — дүние</w:t>
      </w:r>
      <w:r w:rsidRPr="00C6290A">
        <w:rPr>
          <w:lang w:val="kk-KZ"/>
        </w:rPr>
        <w:t>жүзі елдері</w:t>
      </w:r>
      <w:r w:rsidRPr="00C6290A">
        <w:rPr>
          <w:lang w:val="kk-KZ"/>
        </w:rPr>
        <w:t xml:space="preserve"> </w:t>
      </w:r>
      <w:hyperlink r:id="rId6" w:tooltip="Ұлттық шаруашылық (мұндай бет жоқ)" w:history="1">
        <w:r w:rsidRPr="00C6290A">
          <w:rPr>
            <w:rStyle w:val="a7"/>
            <w:color w:val="auto"/>
            <w:u w:val="none"/>
            <w:lang w:val="kk-KZ"/>
          </w:rPr>
          <w:t>ұлттық шаруашылықтарының</w:t>
        </w:r>
      </w:hyperlink>
      <w:r w:rsidRPr="00C6290A">
        <w:rPr>
          <w:lang w:val="kk-KZ"/>
        </w:rPr>
        <w:t xml:space="preserve"> </w:t>
      </w:r>
      <w:r w:rsidRPr="00C6290A">
        <w:rPr>
          <w:lang w:val="kk-KZ"/>
        </w:rPr>
        <w:t>жиынтығы.</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lang w:val="kk-KZ"/>
        </w:rPr>
        <w:t>Дүниежүзілік шаруашылық жүйесі</w:t>
      </w:r>
      <w:r w:rsidRPr="00C6290A">
        <w:rPr>
          <w:lang w:val="kk-KZ"/>
        </w:rPr>
        <w:t xml:space="preserve"> </w:t>
      </w:r>
      <w:hyperlink r:id="rId7" w:tooltip="Сыртқы сауда" w:history="1">
        <w:r w:rsidRPr="00C6290A">
          <w:rPr>
            <w:rStyle w:val="a7"/>
            <w:color w:val="auto"/>
            <w:u w:val="none"/>
            <w:lang w:val="kk-KZ"/>
          </w:rPr>
          <w:t>сыртқы сауда</w:t>
        </w:r>
      </w:hyperlink>
      <w:r w:rsidRPr="00C6290A">
        <w:rPr>
          <w:lang w:val="kk-KZ"/>
        </w:rPr>
        <w:t>, капиталды сыртқа шығару,</w:t>
      </w:r>
      <w:r w:rsidRPr="00C6290A">
        <w:rPr>
          <w:lang w:val="kk-KZ"/>
        </w:rPr>
        <w:t xml:space="preserve"> </w:t>
      </w:r>
      <w:hyperlink r:id="rId8" w:tooltip="Жұмыс күші" w:history="1">
        <w:r w:rsidRPr="00C6290A">
          <w:rPr>
            <w:rStyle w:val="a7"/>
            <w:color w:val="auto"/>
            <w:u w:val="none"/>
            <w:lang w:val="kk-KZ"/>
          </w:rPr>
          <w:t>жұмыс күшінің</w:t>
        </w:r>
      </w:hyperlink>
      <w:r w:rsidRPr="00C6290A">
        <w:rPr>
          <w:lang w:val="kk-KZ"/>
        </w:rPr>
        <w:t xml:space="preserve"> </w:t>
      </w:r>
      <w:r w:rsidRPr="00C6290A">
        <w:rPr>
          <w:lang w:val="kk-KZ"/>
        </w:rPr>
        <w:t>көші-қоны,</w:t>
      </w:r>
      <w:r w:rsidRPr="00C6290A">
        <w:rPr>
          <w:lang w:val="kk-KZ"/>
        </w:rPr>
        <w:t xml:space="preserve"> </w:t>
      </w:r>
      <w:hyperlink r:id="rId9" w:tooltip="Экономика" w:history="1">
        <w:r w:rsidRPr="00C6290A">
          <w:rPr>
            <w:rStyle w:val="a7"/>
            <w:color w:val="auto"/>
            <w:u w:val="none"/>
            <w:lang w:val="kk-KZ"/>
          </w:rPr>
          <w:t>экономикалық</w:t>
        </w:r>
      </w:hyperlink>
      <w:r w:rsidRPr="00C6290A">
        <w:rPr>
          <w:lang w:val="kk-KZ"/>
        </w:rPr>
        <w:t xml:space="preserve"> </w:t>
      </w:r>
      <w:r w:rsidRPr="00C6290A">
        <w:rPr>
          <w:lang w:val="kk-KZ"/>
        </w:rPr>
        <w:t>келісімшарттар жасау, халықаралық экономикалық ұйымдарды құру, ғылыми-техникалық ақпарат алмасу сияқты өзара экономикалық байланыстар мен өзара қарым-қатынастардан тұрады.</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lang w:val="kk-KZ"/>
        </w:rPr>
        <w:t>Дүниежүзілік шаруашылық жүйесі, негізінен, 19 ғасырдың аяғы мен 20 ғасырдың басында ірі машиналық индустрияның, көліктің және әлемдік рыноктың дамуы нәтижесінде қалыптасты. Дүниежүзілік шаруашылық жүйесінің не</w:t>
      </w:r>
      <w:r w:rsidRPr="00C6290A">
        <w:rPr>
          <w:lang w:val="kk-KZ"/>
        </w:rPr>
        <w:t>гізгі саласы — өнеркәсіптердің д</w:t>
      </w:r>
      <w:r w:rsidRPr="00C6290A">
        <w:rPr>
          <w:lang w:val="kk-KZ"/>
        </w:rPr>
        <w:t>үниежүзілік өнеркәсіпте 20 ғасырдың аяғында шамамен 350 миллионға жуық</w:t>
      </w:r>
      <w:r w:rsidRPr="00C6290A">
        <w:rPr>
          <w:lang w:val="kk-KZ"/>
        </w:rPr>
        <w:t xml:space="preserve"> </w:t>
      </w:r>
      <w:hyperlink r:id="rId10" w:tooltip="Адам" w:history="1">
        <w:r w:rsidRPr="00C6290A">
          <w:rPr>
            <w:rStyle w:val="a7"/>
            <w:color w:val="auto"/>
            <w:u w:val="none"/>
            <w:lang w:val="kk-KZ"/>
          </w:rPr>
          <w:t>адам</w:t>
        </w:r>
      </w:hyperlink>
      <w:r w:rsidRPr="00C6290A">
        <w:rPr>
          <w:lang w:val="kk-KZ"/>
        </w:rPr>
        <w:t xml:space="preserve"> </w:t>
      </w:r>
      <w:r w:rsidRPr="00C6290A">
        <w:rPr>
          <w:lang w:val="kk-KZ"/>
        </w:rPr>
        <w:t>жұмыс істеді. Соңғы жүз жыл ішінде өнеркәсіп өндірісі 50 есе өсті, бұл өсімнің 3/4-і 20 ғасырдың 2-жартысына келеді. Пайда болу уақытына қарай өнеркәсіптің барлық салалары, әдетте, 3</w:t>
      </w:r>
      <w:r w:rsidRPr="00C6290A">
        <w:rPr>
          <w:lang w:val="kk-KZ"/>
        </w:rPr>
        <w:t xml:space="preserve"> топқа бөлінеді:</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lang w:val="kk-KZ"/>
        </w:rPr>
        <w:t>Бірінші топқа “дәстүрлі” салалар:</w:t>
      </w:r>
      <w:r w:rsidRPr="00C6290A">
        <w:rPr>
          <w:lang w:val="kk-KZ"/>
        </w:rPr>
        <w:t xml:space="preserve"> </w:t>
      </w:r>
      <w:hyperlink r:id="rId11" w:tooltip="Көмір" w:history="1">
        <w:r w:rsidRPr="00C6290A">
          <w:rPr>
            <w:rStyle w:val="a7"/>
            <w:color w:val="auto"/>
            <w:u w:val="none"/>
            <w:lang w:val="kk-KZ"/>
          </w:rPr>
          <w:t>көмір</w:t>
        </w:r>
      </w:hyperlink>
      <w:r w:rsidRPr="00C6290A">
        <w:rPr>
          <w:lang w:val="kk-KZ"/>
        </w:rPr>
        <w:t>,</w:t>
      </w:r>
      <w:r w:rsidRPr="00C6290A">
        <w:rPr>
          <w:lang w:val="kk-KZ"/>
        </w:rPr>
        <w:t xml:space="preserve"> </w:t>
      </w:r>
      <w:hyperlink r:id="rId12" w:tooltip="Тау-кен өндірісі (мұндай бет жоқ)" w:history="1">
        <w:r w:rsidRPr="00C6290A">
          <w:rPr>
            <w:rStyle w:val="a7"/>
            <w:color w:val="auto"/>
            <w:u w:val="none"/>
            <w:lang w:val="kk-KZ"/>
          </w:rPr>
          <w:t>тау-кен өндірісі</w:t>
        </w:r>
      </w:hyperlink>
      <w:r w:rsidRPr="00C6290A">
        <w:rPr>
          <w:lang w:val="kk-KZ"/>
        </w:rPr>
        <w:t>,</w:t>
      </w:r>
      <w:r w:rsidRPr="00C6290A">
        <w:rPr>
          <w:lang w:val="kk-KZ"/>
        </w:rPr>
        <w:t xml:space="preserve"> </w:t>
      </w:r>
      <w:hyperlink r:id="rId13" w:tooltip="Металлургия" w:history="1">
        <w:r w:rsidRPr="00C6290A">
          <w:rPr>
            <w:rStyle w:val="a7"/>
            <w:color w:val="auto"/>
            <w:u w:val="none"/>
            <w:lang w:val="kk-KZ"/>
          </w:rPr>
          <w:t>металлургия</w:t>
        </w:r>
      </w:hyperlink>
      <w:r w:rsidRPr="00C6290A">
        <w:rPr>
          <w:lang w:val="kk-KZ"/>
        </w:rPr>
        <w:t>,</w:t>
      </w:r>
      <w:r w:rsidRPr="00C6290A">
        <w:rPr>
          <w:lang w:val="kk-KZ"/>
        </w:rPr>
        <w:t xml:space="preserve"> </w:t>
      </w:r>
      <w:hyperlink r:id="rId14" w:tooltip="Темір жол көлігі" w:history="1">
        <w:r w:rsidRPr="00C6290A">
          <w:rPr>
            <w:rStyle w:val="a7"/>
            <w:color w:val="auto"/>
            <w:u w:val="none"/>
            <w:lang w:val="kk-KZ"/>
          </w:rPr>
          <w:t>темір жол көлігі</w:t>
        </w:r>
      </w:hyperlink>
      <w:r w:rsidRPr="00C6290A">
        <w:rPr>
          <w:lang w:val="kk-KZ"/>
        </w:rPr>
        <w:t>,</w:t>
      </w:r>
      <w:r w:rsidRPr="00C6290A">
        <w:rPr>
          <w:lang w:val="kk-KZ"/>
        </w:rPr>
        <w:t xml:space="preserve"> </w:t>
      </w:r>
      <w:hyperlink r:id="rId15" w:tooltip="Кеме жасау (мұндай бет жоқ)" w:history="1">
        <w:r w:rsidRPr="00C6290A">
          <w:rPr>
            <w:rStyle w:val="a7"/>
            <w:color w:val="auto"/>
            <w:u w:val="none"/>
            <w:lang w:val="kk-KZ"/>
          </w:rPr>
          <w:t>кеме жасау</w:t>
        </w:r>
      </w:hyperlink>
      <w:r w:rsidRPr="00C6290A">
        <w:rPr>
          <w:lang w:val="kk-KZ"/>
        </w:rPr>
        <w:t>,</w:t>
      </w:r>
      <w:r w:rsidRPr="00C6290A">
        <w:rPr>
          <w:lang w:val="kk-KZ"/>
        </w:rPr>
        <w:t xml:space="preserve"> </w:t>
      </w:r>
      <w:hyperlink r:id="rId16" w:tooltip="Тоқыма өнеркәсібі (мұндай бет жоқ)" w:history="1">
        <w:r w:rsidRPr="00C6290A">
          <w:rPr>
            <w:rStyle w:val="a7"/>
            <w:color w:val="auto"/>
            <w:u w:val="none"/>
            <w:lang w:val="kk-KZ"/>
          </w:rPr>
          <w:t>тоқыма өнеркәсібі</w:t>
        </w:r>
      </w:hyperlink>
      <w:r w:rsidRPr="00C6290A">
        <w:rPr>
          <w:lang w:val="kk-KZ"/>
        </w:rPr>
        <w:t xml:space="preserve">; </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lang w:val="kk-KZ"/>
        </w:rPr>
        <w:t>Е</w:t>
      </w:r>
      <w:r w:rsidRPr="00C6290A">
        <w:rPr>
          <w:lang w:val="kk-KZ"/>
        </w:rPr>
        <w:t>кінші топқа жаңа салалар: автомобиль жасау,</w:t>
      </w:r>
      <w:r w:rsidRPr="00C6290A">
        <w:rPr>
          <w:lang w:val="kk-KZ"/>
        </w:rPr>
        <w:t xml:space="preserve"> </w:t>
      </w:r>
      <w:hyperlink r:id="rId17" w:tooltip="Алюминий қорыту (мұндай бет жоқ)" w:history="1">
        <w:r w:rsidRPr="00C6290A">
          <w:rPr>
            <w:rStyle w:val="a7"/>
            <w:color w:val="auto"/>
            <w:u w:val="none"/>
            <w:lang w:val="kk-KZ"/>
          </w:rPr>
          <w:t>алюминий қорыту</w:t>
        </w:r>
      </w:hyperlink>
      <w:r w:rsidRPr="00C6290A">
        <w:rPr>
          <w:lang w:val="kk-KZ"/>
        </w:rPr>
        <w:t>,</w:t>
      </w:r>
      <w:r w:rsidRPr="00C6290A">
        <w:rPr>
          <w:lang w:val="kk-KZ"/>
        </w:rPr>
        <w:t xml:space="preserve"> </w:t>
      </w:r>
      <w:hyperlink r:id="rId18" w:tooltip="Пластмасса" w:history="1">
        <w:r w:rsidRPr="00C6290A">
          <w:rPr>
            <w:rStyle w:val="a7"/>
            <w:color w:val="auto"/>
            <w:u w:val="none"/>
            <w:lang w:val="kk-KZ"/>
          </w:rPr>
          <w:t>пластмасса</w:t>
        </w:r>
      </w:hyperlink>
      <w:r w:rsidRPr="00C6290A">
        <w:rPr>
          <w:lang w:val="kk-KZ"/>
        </w:rPr>
        <w:t>,</w:t>
      </w:r>
      <w:r w:rsidRPr="00C6290A">
        <w:rPr>
          <w:lang w:val="kk-KZ"/>
        </w:rPr>
        <w:t xml:space="preserve"> </w:t>
      </w:r>
      <w:hyperlink r:id="rId19" w:tooltip="Химия" w:history="1">
        <w:r w:rsidRPr="00C6290A">
          <w:rPr>
            <w:rStyle w:val="a7"/>
            <w:color w:val="auto"/>
            <w:u w:val="none"/>
            <w:lang w:val="kk-KZ"/>
          </w:rPr>
          <w:t>химиялық</w:t>
        </w:r>
      </w:hyperlink>
      <w:r w:rsidRPr="00C6290A">
        <w:rPr>
          <w:lang w:val="kk-KZ"/>
        </w:rPr>
        <w:t xml:space="preserve"> </w:t>
      </w:r>
      <w:r w:rsidRPr="00C6290A">
        <w:rPr>
          <w:lang w:val="kk-KZ"/>
        </w:rPr>
        <w:t xml:space="preserve">талшықтар өндірісі; </w:t>
      </w:r>
    </w:p>
    <w:p w:rsidR="00C6290A" w:rsidRPr="00C6290A" w:rsidRDefault="00C6290A" w:rsidP="00C6290A">
      <w:pPr>
        <w:pStyle w:val="a6"/>
        <w:shd w:val="clear" w:color="auto" w:fill="FFFFFF"/>
        <w:spacing w:before="0" w:beforeAutospacing="0" w:after="0" w:afterAutospacing="0"/>
        <w:ind w:firstLine="709"/>
        <w:jc w:val="both"/>
        <w:rPr>
          <w:lang w:val="kk-KZ"/>
        </w:rPr>
      </w:pPr>
      <w:r w:rsidRPr="00C6290A">
        <w:rPr>
          <w:lang w:val="kk-KZ"/>
        </w:rPr>
        <w:t>Ү</w:t>
      </w:r>
      <w:r w:rsidRPr="00C6290A">
        <w:rPr>
          <w:lang w:val="kk-KZ"/>
        </w:rPr>
        <w:t>шінші топқа ғылыми-зерттеу жұмыстарын қажет ететін “жоғары технология” салалары:</w:t>
      </w:r>
      <w:r w:rsidRPr="00C6290A">
        <w:rPr>
          <w:lang w:val="kk-KZ"/>
        </w:rPr>
        <w:t xml:space="preserve"> </w:t>
      </w:r>
      <w:hyperlink r:id="rId20" w:tooltip="Микроэлектроника" w:history="1">
        <w:r w:rsidRPr="00C6290A">
          <w:rPr>
            <w:rStyle w:val="a7"/>
            <w:color w:val="auto"/>
            <w:u w:val="none"/>
            <w:lang w:val="kk-KZ"/>
          </w:rPr>
          <w:t>микроэлектроника</w:t>
        </w:r>
      </w:hyperlink>
      <w:r w:rsidRPr="00C6290A">
        <w:rPr>
          <w:lang w:val="kk-KZ"/>
        </w:rPr>
        <w:t>,</w:t>
      </w:r>
      <w:r w:rsidRPr="00C6290A">
        <w:rPr>
          <w:lang w:val="kk-KZ"/>
        </w:rPr>
        <w:t xml:space="preserve"> </w:t>
      </w:r>
      <w:hyperlink r:id="rId21" w:tooltip="Есептеуіш техника" w:history="1">
        <w:r w:rsidRPr="00C6290A">
          <w:rPr>
            <w:rStyle w:val="a7"/>
            <w:color w:val="auto"/>
            <w:u w:val="none"/>
            <w:lang w:val="kk-KZ"/>
          </w:rPr>
          <w:t>есептеуіш техника</w:t>
        </w:r>
      </w:hyperlink>
      <w:r w:rsidRPr="00C6290A">
        <w:rPr>
          <w:lang w:val="kk-KZ"/>
        </w:rPr>
        <w:t>, робот жасау,</w:t>
      </w:r>
      <w:r w:rsidRPr="00C6290A">
        <w:rPr>
          <w:lang w:val="kk-KZ"/>
        </w:rPr>
        <w:t xml:space="preserve"> </w:t>
      </w:r>
      <w:hyperlink r:id="rId22" w:tooltip="Информатика индустриясы (мұндай бет жоқ)" w:history="1">
        <w:r w:rsidRPr="00C6290A">
          <w:rPr>
            <w:rStyle w:val="a7"/>
            <w:color w:val="auto"/>
            <w:u w:val="none"/>
            <w:lang w:val="kk-KZ"/>
          </w:rPr>
          <w:t>информатика индустриясы</w:t>
        </w:r>
      </w:hyperlink>
      <w:r w:rsidRPr="00C6290A">
        <w:rPr>
          <w:lang w:val="kk-KZ"/>
        </w:rPr>
        <w:t>, атом және аэроғарыш өндірісі, органикалық</w:t>
      </w:r>
      <w:r w:rsidRPr="00C6290A">
        <w:rPr>
          <w:lang w:val="kk-KZ"/>
        </w:rPr>
        <w:t xml:space="preserve"> </w:t>
      </w:r>
      <w:hyperlink r:id="rId23" w:tooltip="Синтез химиясы (мұндай бет жоқ)" w:history="1">
        <w:r w:rsidRPr="00C6290A">
          <w:rPr>
            <w:rStyle w:val="a7"/>
            <w:color w:val="auto"/>
            <w:u w:val="none"/>
            <w:lang w:val="kk-KZ"/>
          </w:rPr>
          <w:t>синтез химиясы</w:t>
        </w:r>
      </w:hyperlink>
      <w:r w:rsidRPr="00C6290A">
        <w:rPr>
          <w:lang w:val="kk-KZ"/>
        </w:rPr>
        <w:t>,</w:t>
      </w:r>
      <w:r w:rsidRPr="00C6290A">
        <w:rPr>
          <w:lang w:val="kk-KZ"/>
        </w:rPr>
        <w:t xml:space="preserve"> </w:t>
      </w:r>
      <w:hyperlink r:id="rId24" w:tooltip="Микробиология өнеркәсібі (мұндай бет жоқ)" w:history="1">
        <w:r w:rsidRPr="00C6290A">
          <w:rPr>
            <w:rStyle w:val="a7"/>
            <w:color w:val="auto"/>
            <w:u w:val="none"/>
            <w:lang w:val="kk-KZ"/>
          </w:rPr>
          <w:t>микробиология өнеркәсібі</w:t>
        </w:r>
      </w:hyperlink>
      <w:r w:rsidRPr="00C6290A">
        <w:rPr>
          <w:lang w:val="kk-KZ"/>
        </w:rPr>
        <w:t xml:space="preserve"> </w:t>
      </w:r>
      <w:r w:rsidRPr="00C6290A">
        <w:rPr>
          <w:lang w:val="kk-KZ"/>
        </w:rPr>
        <w:t xml:space="preserve">жатады. АҚШ-та, ГФР-де, Ұлыбританияда, Францияда өңдеуші өнеркәсіптің жалпы өнімінің 35 — 40%-і осы 3 топтағы салаларға келеді. </w:t>
      </w:r>
    </w:p>
    <w:p w:rsidR="00C6290A" w:rsidRDefault="00C6290A" w:rsidP="00C6290A">
      <w:pPr>
        <w:jc w:val="center"/>
        <w:rPr>
          <w:rFonts w:ascii="Times New Roman" w:hAnsi="Times New Roman" w:cs="Times New Roman"/>
          <w:sz w:val="24"/>
          <w:szCs w:val="24"/>
          <w:lang w:val="kk-KZ"/>
        </w:rPr>
      </w:pPr>
      <w:r w:rsidRPr="00C6290A">
        <w:rPr>
          <w:rFonts w:ascii="Times New Roman" w:hAnsi="Times New Roman" w:cs="Times New Roman"/>
          <w:sz w:val="24"/>
          <w:szCs w:val="24"/>
        </w:rPr>
        <w:drawing>
          <wp:inline distT="0" distB="0" distL="0" distR="0" wp14:anchorId="4B9B28B0" wp14:editId="1A74CD78">
            <wp:extent cx="5943600" cy="3502325"/>
            <wp:effectExtent l="0" t="0" r="0" b="3175"/>
            <wp:docPr id="1026" name="Picture 2" descr="C:\Users\Acer\Deskto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cer\Desktop\slide-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3500454"/>
                    </a:xfrm>
                    <a:prstGeom prst="rect">
                      <a:avLst/>
                    </a:prstGeom>
                    <a:noFill/>
                    <a:extLst/>
                  </pic:spPr>
                </pic:pic>
              </a:graphicData>
            </a:graphic>
          </wp:inline>
        </w:drawing>
      </w:r>
    </w:p>
    <w:p w:rsidR="00000000" w:rsidRPr="009E6489" w:rsidRDefault="009E6489" w:rsidP="009E6489">
      <w:pPr>
        <w:spacing w:after="0" w:line="240" w:lineRule="auto"/>
        <w:ind w:firstLine="709"/>
        <w:jc w:val="both"/>
        <w:rPr>
          <w:rFonts w:ascii="Times New Roman" w:hAnsi="Times New Roman" w:cs="Times New Roman"/>
          <w:bCs/>
          <w:sz w:val="24"/>
          <w:szCs w:val="24"/>
          <w:lang w:val="kk-KZ"/>
        </w:rPr>
      </w:pPr>
      <w:r w:rsidRPr="009E6489">
        <w:rPr>
          <w:rFonts w:ascii="Times New Roman" w:hAnsi="Times New Roman" w:cs="Times New Roman"/>
          <w:b/>
          <w:bCs/>
          <w:sz w:val="24"/>
          <w:szCs w:val="24"/>
          <w:lang w:val="kk-KZ"/>
        </w:rPr>
        <w:lastRenderedPageBreak/>
        <w:t>А.Смит “Халықтар байлығының жаратылысы мен себептерін зерттеу” (1776 ж) еңбегі.</w:t>
      </w:r>
      <w:r w:rsidRPr="009E6489">
        <w:rPr>
          <w:rFonts w:ascii="Times New Roman" w:hAnsi="Times New Roman" w:cs="Times New Roman"/>
          <w:bCs/>
          <w:sz w:val="24"/>
          <w:szCs w:val="24"/>
          <w:lang w:val="kk-KZ"/>
        </w:rPr>
        <w:t xml:space="preserve"> </w:t>
      </w:r>
      <w:r w:rsidR="006A5D9A" w:rsidRPr="009E6489">
        <w:rPr>
          <w:rFonts w:ascii="Times New Roman" w:hAnsi="Times New Roman" w:cs="Times New Roman"/>
          <w:bCs/>
          <w:sz w:val="24"/>
          <w:szCs w:val="24"/>
          <w:lang w:val="kk-KZ"/>
        </w:rPr>
        <w:t>Халықаралық еңбек бөлінісі теориясының ғылыми дәлелі мен даму бағыттары саяси экономияның классигі А.Смит “Халықтар байлығының жаратылысы мен себептерін зерттеу” (1776 ж) еңбегінде сауда мен іскерлік е</w:t>
      </w:r>
      <w:r w:rsidR="006A5D9A" w:rsidRPr="009E6489">
        <w:rPr>
          <w:rFonts w:ascii="Times New Roman" w:hAnsi="Times New Roman" w:cs="Times New Roman"/>
          <w:bCs/>
          <w:sz w:val="24"/>
          <w:szCs w:val="24"/>
          <w:lang w:val="kk-KZ"/>
        </w:rPr>
        <w:t>ркіндігінің тиімділігін дәлелдеді. Оның пікірінше сауда еркіндігін шектеу халықаралық, аймақтық еңбек бөлінісінің тереңдеуіне кедергі болады. Бұл кедергілерді жою халықаралық айырбасты кеңейтіп, ұлттық экономикалардың мамандануын жеделдетеді, олардың өзара</w:t>
      </w:r>
      <w:r w:rsidR="006A5D9A" w:rsidRPr="009E6489">
        <w:rPr>
          <w:rFonts w:ascii="Times New Roman" w:hAnsi="Times New Roman" w:cs="Times New Roman"/>
          <w:bCs/>
          <w:sz w:val="24"/>
          <w:szCs w:val="24"/>
          <w:lang w:val="kk-KZ"/>
        </w:rPr>
        <w:t xml:space="preserve"> байланысын күшейтіп, дүниежүзілік шаруашылықтың құрылуына жол ашады.</w:t>
      </w:r>
    </w:p>
    <w:p w:rsidR="00000000" w:rsidRPr="009E6489" w:rsidRDefault="006A5D9A" w:rsidP="009E6489">
      <w:pPr>
        <w:spacing w:after="0" w:line="240" w:lineRule="auto"/>
        <w:ind w:firstLine="709"/>
        <w:jc w:val="both"/>
        <w:rPr>
          <w:rFonts w:ascii="Times New Roman" w:hAnsi="Times New Roman" w:cs="Times New Roman"/>
          <w:bCs/>
          <w:sz w:val="24"/>
          <w:szCs w:val="24"/>
          <w:lang w:val="kk-KZ"/>
        </w:rPr>
      </w:pPr>
      <w:r w:rsidRPr="009E6489">
        <w:rPr>
          <w:rFonts w:ascii="Times New Roman" w:hAnsi="Times New Roman" w:cs="Times New Roman"/>
          <w:bCs/>
          <w:sz w:val="24"/>
          <w:szCs w:val="24"/>
          <w:lang w:val="kk-KZ"/>
        </w:rPr>
        <w:t>Халықаралық еңбек бөлінісі ғылыми теориясы классиктерінің басты еңбегі Өндірістік шығындардың салыстырмалы теориясы</w:t>
      </w:r>
      <w:r w:rsidRPr="009E6489">
        <w:rPr>
          <w:rFonts w:ascii="Times New Roman" w:hAnsi="Times New Roman" w:cs="Times New Roman"/>
          <w:bCs/>
          <w:sz w:val="24"/>
          <w:szCs w:val="24"/>
          <w:lang w:val="kk-KZ"/>
        </w:rPr>
        <w:t>. Бұл теорияның негізінде әр түрлі елдердің өндіріс жағдайларындағы айырмашылықтар, олардың өнім өндіру шығындарын да әркелкі етеді деген идея жатыр. Осы идеяға сәйкес, қандай бір елде болмасын оның табиғат жағдайына қарамастан кез келген тауар өндірісін қ</w:t>
      </w:r>
      <w:r w:rsidRPr="009E6489">
        <w:rPr>
          <w:rFonts w:ascii="Times New Roman" w:hAnsi="Times New Roman" w:cs="Times New Roman"/>
          <w:bCs/>
          <w:sz w:val="24"/>
          <w:szCs w:val="24"/>
          <w:lang w:val="kk-KZ"/>
        </w:rPr>
        <w:t>алыптастыруға болады.</w:t>
      </w:r>
    </w:p>
    <w:p w:rsidR="00000000" w:rsidRPr="009E6489" w:rsidRDefault="006A5D9A" w:rsidP="009E6489">
      <w:pPr>
        <w:spacing w:after="0" w:line="240" w:lineRule="auto"/>
        <w:ind w:firstLine="709"/>
        <w:jc w:val="both"/>
        <w:rPr>
          <w:rFonts w:ascii="Times New Roman" w:hAnsi="Times New Roman" w:cs="Times New Roman"/>
          <w:bCs/>
          <w:sz w:val="24"/>
          <w:szCs w:val="24"/>
          <w:lang w:val="kk-KZ"/>
        </w:rPr>
      </w:pPr>
      <w:r w:rsidRPr="009E6489">
        <w:rPr>
          <w:rFonts w:ascii="Times New Roman" w:hAnsi="Times New Roman" w:cs="Times New Roman"/>
          <w:bCs/>
          <w:sz w:val="24"/>
          <w:szCs w:val="24"/>
          <w:lang w:val="kk-KZ"/>
        </w:rPr>
        <w:t>Өндірістік</w:t>
      </w:r>
      <w:r w:rsidRPr="009E6489">
        <w:rPr>
          <w:rFonts w:ascii="Times New Roman" w:hAnsi="Times New Roman" w:cs="Times New Roman"/>
          <w:bCs/>
          <w:sz w:val="24"/>
          <w:szCs w:val="24"/>
          <w:lang w:val="kk-KZ"/>
        </w:rPr>
        <w:t xml:space="preserve"> шығындардың салыстырмалы теориясы бойынша өндірілетін өнімнің бір түріне маманданудың,басқа бір елдегі сол өнімді өндірудің басым артықшылықтарына қарам</w:t>
      </w:r>
      <w:r w:rsidRPr="009E6489">
        <w:rPr>
          <w:rFonts w:ascii="Times New Roman" w:hAnsi="Times New Roman" w:cs="Times New Roman"/>
          <w:bCs/>
          <w:sz w:val="24"/>
          <w:szCs w:val="24"/>
          <w:lang w:val="kk-KZ"/>
        </w:rPr>
        <w:t>астан, пайдалы екендігі дәлелденеді.</w:t>
      </w:r>
    </w:p>
    <w:p w:rsidR="00C6290A" w:rsidRDefault="009E6489" w:rsidP="009E6489">
      <w:pPr>
        <w:jc w:val="both"/>
        <w:rPr>
          <w:rFonts w:ascii="Times New Roman" w:hAnsi="Times New Roman" w:cs="Times New Roman"/>
          <w:sz w:val="24"/>
          <w:szCs w:val="24"/>
          <w:lang w:val="kk-KZ"/>
        </w:rPr>
      </w:pPr>
      <w:r w:rsidRPr="009E6489">
        <w:rPr>
          <w:rFonts w:ascii="Times New Roman" w:hAnsi="Times New Roman" w:cs="Times New Roman"/>
          <w:sz w:val="24"/>
          <w:szCs w:val="24"/>
        </w:rPr>
        <w:drawing>
          <wp:inline distT="0" distB="0" distL="0" distR="0" wp14:anchorId="628304D1" wp14:editId="575CC035">
            <wp:extent cx="5943600" cy="3372928"/>
            <wp:effectExtent l="0" t="0" r="0" b="0"/>
            <wp:docPr id="2050" name="Picture 2" descr="C:\Users\Acer\Desktop\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Acer\Desktop\slide-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3371126"/>
                    </a:xfrm>
                    <a:prstGeom prst="rect">
                      <a:avLst/>
                    </a:prstGeom>
                    <a:noFill/>
                    <a:extLst/>
                  </pic:spPr>
                </pic:pic>
              </a:graphicData>
            </a:graphic>
          </wp:inline>
        </w:drawing>
      </w:r>
    </w:p>
    <w:p w:rsidR="009E6489" w:rsidRDefault="009E6489" w:rsidP="009E6489">
      <w:pPr>
        <w:jc w:val="both"/>
        <w:rPr>
          <w:rFonts w:ascii="Times New Roman" w:hAnsi="Times New Roman" w:cs="Times New Roman"/>
          <w:sz w:val="24"/>
          <w:szCs w:val="24"/>
          <w:lang w:val="kk-KZ"/>
        </w:rPr>
      </w:pPr>
      <w:r w:rsidRPr="009E6489">
        <w:rPr>
          <w:rFonts w:ascii="Times New Roman" w:hAnsi="Times New Roman" w:cs="Times New Roman"/>
          <w:sz w:val="24"/>
          <w:szCs w:val="24"/>
        </w:rPr>
        <w:drawing>
          <wp:inline distT="0" distB="0" distL="0" distR="0" wp14:anchorId="5D89E43C" wp14:editId="0E05B65B">
            <wp:extent cx="5943598" cy="2743200"/>
            <wp:effectExtent l="0" t="0" r="635" b="0"/>
            <wp:docPr id="5122" name="Picture 2" descr="C:\Users\Acer\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Acer\Desktop\img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598" cy="2743200"/>
                    </a:xfrm>
                    <a:prstGeom prst="rect">
                      <a:avLst/>
                    </a:prstGeom>
                    <a:noFill/>
                    <a:extLst/>
                  </pic:spPr>
                </pic:pic>
              </a:graphicData>
            </a:graphic>
          </wp:inline>
        </w:drawing>
      </w:r>
    </w:p>
    <w:p w:rsidR="009E6489" w:rsidRDefault="006A5D9A" w:rsidP="009E6489">
      <w:pPr>
        <w:jc w:val="both"/>
        <w:rPr>
          <w:rFonts w:ascii="Times New Roman" w:hAnsi="Times New Roman" w:cs="Times New Roman"/>
          <w:sz w:val="24"/>
          <w:szCs w:val="24"/>
          <w:lang w:val="tr-TR"/>
        </w:rPr>
      </w:pPr>
      <w:r>
        <w:rPr>
          <w:rFonts w:ascii="Times New Roman" w:hAnsi="Times New Roman" w:cs="Times New Roman"/>
          <w:noProof/>
          <w:sz w:val="24"/>
          <w:szCs w:val="24"/>
          <w:lang w:eastAsia="ru-RU"/>
        </w:rPr>
        <w:lastRenderedPageBreak/>
        <w:drawing>
          <wp:inline distT="0" distB="0" distL="0" distR="0">
            <wp:extent cx="5615940" cy="377825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5940" cy="3778250"/>
                    </a:xfrm>
                    <a:prstGeom prst="rect">
                      <a:avLst/>
                    </a:prstGeom>
                    <a:noFill/>
                    <a:ln>
                      <a:noFill/>
                    </a:ln>
                  </pic:spPr>
                </pic:pic>
              </a:graphicData>
            </a:graphic>
          </wp:inline>
        </w:drawing>
      </w:r>
    </w:p>
    <w:p w:rsidR="006A5D9A" w:rsidRPr="006A5D9A" w:rsidRDefault="006A5D9A" w:rsidP="009E6489">
      <w:pPr>
        <w:jc w:val="both"/>
        <w:rPr>
          <w:rFonts w:ascii="Times New Roman" w:hAnsi="Times New Roman" w:cs="Times New Roman"/>
          <w:sz w:val="24"/>
          <w:szCs w:val="24"/>
          <w:lang w:val="tr-TR"/>
        </w:rPr>
      </w:pPr>
    </w:p>
    <w:p w:rsidR="009E6489" w:rsidRDefault="009E6489" w:rsidP="009E6489">
      <w:pPr>
        <w:jc w:val="both"/>
        <w:rPr>
          <w:rFonts w:ascii="Times New Roman" w:hAnsi="Times New Roman" w:cs="Times New Roman"/>
          <w:sz w:val="24"/>
          <w:szCs w:val="24"/>
          <w:lang w:val="kk-KZ"/>
        </w:rPr>
      </w:pPr>
      <w:r w:rsidRPr="009E6489">
        <w:rPr>
          <w:rFonts w:ascii="Times New Roman" w:hAnsi="Times New Roman" w:cs="Times New Roman"/>
          <w:sz w:val="24"/>
          <w:szCs w:val="24"/>
        </w:rPr>
        <w:drawing>
          <wp:inline distT="0" distB="0" distL="0" distR="0" wp14:anchorId="556891F4" wp14:editId="27B43108">
            <wp:extent cx="5943600" cy="4166558"/>
            <wp:effectExtent l="0" t="0" r="0" b="5715"/>
            <wp:docPr id="6146" name="Picture 2" descr="C:\Users\Acer\Desktop\1569760461_t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Acer\Desktop\1569760461_tm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4164333"/>
                    </a:xfrm>
                    <a:prstGeom prst="rect">
                      <a:avLst/>
                    </a:prstGeom>
                    <a:noFill/>
                    <a:extLst/>
                  </pic:spPr>
                </pic:pic>
              </a:graphicData>
            </a:graphic>
          </wp:inline>
        </w:drawing>
      </w:r>
    </w:p>
    <w:p w:rsidR="009E6489" w:rsidRDefault="009E6489" w:rsidP="009E6489">
      <w:pPr>
        <w:jc w:val="both"/>
        <w:rPr>
          <w:rFonts w:ascii="Times New Roman" w:hAnsi="Times New Roman" w:cs="Times New Roman"/>
          <w:sz w:val="24"/>
          <w:szCs w:val="24"/>
          <w:lang w:val="kk-KZ"/>
        </w:rPr>
      </w:pPr>
    </w:p>
    <w:p w:rsidR="009E6489" w:rsidRPr="005550DB" w:rsidRDefault="009E6489" w:rsidP="005550DB">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lastRenderedPageBreak/>
        <w:tab/>
      </w:r>
      <w:r w:rsidRPr="009E6489">
        <w:rPr>
          <w:rFonts w:ascii="Times New Roman" w:eastAsia="Times New Roman" w:hAnsi="Times New Roman" w:cs="Times New Roman"/>
          <w:color w:val="222222"/>
          <w:sz w:val="24"/>
          <w:szCs w:val="24"/>
          <w:lang w:val="kk-KZ" w:eastAsia="ru-RU"/>
        </w:rPr>
        <w:t>Құрылу мен қалыптасу үстіндегі бүкіл дүниежүзілік шаруашылық өз құрамына экономикалық өсу деңгейлері бірдей емес</w:t>
      </w:r>
      <w:r w:rsidRPr="005550DB">
        <w:rPr>
          <w:rFonts w:ascii="Times New Roman" w:eastAsia="Times New Roman" w:hAnsi="Times New Roman" w:cs="Times New Roman"/>
          <w:color w:val="222222"/>
          <w:sz w:val="24"/>
          <w:szCs w:val="24"/>
          <w:lang w:val="kk-KZ" w:eastAsia="ru-RU"/>
        </w:rPr>
        <w:t xml:space="preserve"> </w:t>
      </w:r>
      <w:r w:rsidRPr="009E6489">
        <w:rPr>
          <w:rFonts w:ascii="Times New Roman" w:eastAsia="Times New Roman" w:hAnsi="Times New Roman" w:cs="Times New Roman"/>
          <w:color w:val="222222"/>
          <w:sz w:val="24"/>
          <w:szCs w:val="24"/>
          <w:lang w:val="kk-KZ" w:eastAsia="ru-RU"/>
        </w:rPr>
        <w:t>- өнеркәсібі дамыған, дамушы және экономикалық жүйесі өтпелі кезеңді басынан кешіріп отырған елдерді біріктіріп отыр.</w:t>
      </w:r>
      <w:r w:rsidRPr="005550DB">
        <w:rPr>
          <w:rFonts w:ascii="Times New Roman" w:eastAsia="Times New Roman" w:hAnsi="Times New Roman" w:cs="Times New Roman"/>
          <w:color w:val="222222"/>
          <w:sz w:val="24"/>
          <w:szCs w:val="24"/>
          <w:lang w:val="kk-KZ" w:eastAsia="ru-RU"/>
        </w:rPr>
        <w:tab/>
      </w:r>
      <w:r w:rsidRPr="009E6489">
        <w:rPr>
          <w:rFonts w:ascii="Times New Roman" w:eastAsia="Times New Roman" w:hAnsi="Times New Roman" w:cs="Times New Roman"/>
          <w:color w:val="222222"/>
          <w:sz w:val="24"/>
          <w:szCs w:val="24"/>
          <w:lang w:val="kk-KZ" w:eastAsia="ru-RU"/>
        </w:rPr>
        <w:t>Қазіргі дүниежүзілік шаруашылық рыноктың және халықаралық еңбек бөлінісінің принциптеріне негізделген, интернационалдық бағыттағы шаруашылық бейнесіне ие болып отыр.</w:t>
      </w:r>
    </w:p>
    <w:p w:rsidR="008E7812" w:rsidRPr="005550DB" w:rsidRDefault="005550DB" w:rsidP="005550DB">
      <w:pPr>
        <w:pStyle w:val="Default"/>
        <w:rPr>
          <w:b/>
          <w:bCs/>
          <w:lang w:val="kk-KZ"/>
        </w:rPr>
      </w:pPr>
      <w:r>
        <w:rPr>
          <w:b/>
          <w:bCs/>
          <w:lang w:val="kk-KZ"/>
        </w:rPr>
        <w:tab/>
      </w:r>
      <w:r w:rsidR="008E7812" w:rsidRPr="005550DB">
        <w:rPr>
          <w:b/>
          <w:bCs/>
          <w:lang w:val="kk-KZ"/>
        </w:rPr>
        <w:t xml:space="preserve">Талдау сұрақтары: </w:t>
      </w:r>
    </w:p>
    <w:p w:rsidR="005550DB" w:rsidRPr="005550DB" w:rsidRDefault="005550DB" w:rsidP="005550DB">
      <w:pPr>
        <w:pStyle w:val="a3"/>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5550DB">
        <w:rPr>
          <w:rFonts w:ascii="Times New Roman" w:hAnsi="Times New Roman" w:cs="Times New Roman"/>
          <w:bCs/>
          <w:sz w:val="24"/>
          <w:szCs w:val="24"/>
          <w:lang w:val="kk-KZ"/>
        </w:rPr>
        <w:t>Дүниежүзілік шаруашылық</w:t>
      </w:r>
      <w:r>
        <w:rPr>
          <w:rFonts w:ascii="Times New Roman" w:hAnsi="Times New Roman" w:cs="Times New Roman"/>
          <w:bCs/>
          <w:sz w:val="24"/>
          <w:szCs w:val="24"/>
          <w:lang w:val="kk-KZ"/>
        </w:rPr>
        <w:t xml:space="preserve"> құрылымы.</w:t>
      </w:r>
    </w:p>
    <w:p w:rsidR="005550DB" w:rsidRPr="005550DB" w:rsidRDefault="005550DB" w:rsidP="005550DB">
      <w:pPr>
        <w:pStyle w:val="a3"/>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5550DB">
        <w:rPr>
          <w:rFonts w:ascii="Times New Roman" w:hAnsi="Times New Roman" w:cs="Times New Roman"/>
          <w:bCs/>
          <w:sz w:val="24"/>
          <w:szCs w:val="24"/>
          <w:lang w:val="kk-KZ"/>
        </w:rPr>
        <w:t>Дүниежүзілік шаруашылық</w:t>
      </w:r>
      <w:r w:rsidRPr="005550DB">
        <w:rPr>
          <w:rFonts w:ascii="Times New Roman" w:hAnsi="Times New Roman" w:cs="Times New Roman"/>
          <w:bCs/>
          <w:sz w:val="24"/>
          <w:szCs w:val="24"/>
          <w:lang w:val="kk-KZ"/>
        </w:rPr>
        <w:t xml:space="preserve"> интеграциясы.</w:t>
      </w:r>
    </w:p>
    <w:p w:rsidR="005550DB" w:rsidRPr="005550DB" w:rsidRDefault="005550DB" w:rsidP="005550DB">
      <w:pPr>
        <w:pStyle w:val="a3"/>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E6489">
        <w:rPr>
          <w:rFonts w:ascii="Times New Roman" w:hAnsi="Times New Roman" w:cs="Times New Roman"/>
          <w:bCs/>
          <w:sz w:val="24"/>
          <w:szCs w:val="24"/>
          <w:lang w:val="kk-KZ"/>
        </w:rPr>
        <w:t>Халықа</w:t>
      </w:r>
      <w:r>
        <w:rPr>
          <w:rFonts w:ascii="Times New Roman" w:hAnsi="Times New Roman" w:cs="Times New Roman"/>
          <w:bCs/>
          <w:sz w:val="24"/>
          <w:szCs w:val="24"/>
          <w:lang w:val="kk-KZ"/>
        </w:rPr>
        <w:t>ралық еңбек бөлінісінің теориялары.</w:t>
      </w:r>
      <w:bookmarkStart w:id="0" w:name="_GoBack"/>
      <w:bookmarkEnd w:id="0"/>
    </w:p>
    <w:p w:rsidR="005550DB" w:rsidRPr="005550DB" w:rsidRDefault="005550DB" w:rsidP="005550DB">
      <w:pPr>
        <w:pStyle w:val="a3"/>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5550DB">
        <w:rPr>
          <w:rFonts w:ascii="Times New Roman" w:hAnsi="Times New Roman" w:cs="Times New Roman"/>
          <w:bCs/>
          <w:sz w:val="24"/>
          <w:szCs w:val="24"/>
          <w:lang w:val="kk-KZ"/>
        </w:rPr>
        <w:t>Дүниежүзілік шаруашылық</w:t>
      </w:r>
      <w:r w:rsidRPr="005550DB">
        <w:rPr>
          <w:rFonts w:ascii="Times New Roman" w:hAnsi="Times New Roman" w:cs="Times New Roman"/>
          <w:bCs/>
          <w:sz w:val="24"/>
          <w:szCs w:val="24"/>
          <w:lang w:val="kk-KZ"/>
        </w:rPr>
        <w:t>ты дамытудың проблемалары.</w:t>
      </w:r>
    </w:p>
    <w:p w:rsidR="008E7812" w:rsidRPr="005550DB" w:rsidRDefault="005550DB" w:rsidP="005550DB">
      <w:pPr>
        <w:pStyle w:val="Default"/>
        <w:numPr>
          <w:ilvl w:val="0"/>
          <w:numId w:val="4"/>
        </w:numPr>
        <w:rPr>
          <w:color w:val="auto"/>
        </w:rPr>
      </w:pPr>
      <w:proofErr w:type="spellStart"/>
      <w:r w:rsidRPr="005550DB">
        <w:rPr>
          <w:color w:val="auto"/>
        </w:rPr>
        <w:t>Трансұлттандыру</w:t>
      </w:r>
      <w:proofErr w:type="spellEnd"/>
      <w:r w:rsidRPr="005550DB">
        <w:rPr>
          <w:color w:val="auto"/>
        </w:rPr>
        <w:t xml:space="preserve"> мен </w:t>
      </w:r>
      <w:proofErr w:type="spellStart"/>
      <w:r w:rsidRPr="005550DB">
        <w:rPr>
          <w:color w:val="auto"/>
        </w:rPr>
        <w:t>интернационалдандыру</w:t>
      </w:r>
      <w:proofErr w:type="spellEnd"/>
      <w:r w:rsidRPr="005550DB">
        <w:rPr>
          <w:color w:val="auto"/>
        </w:rPr>
        <w:t xml:space="preserve"> </w:t>
      </w:r>
      <w:proofErr w:type="spellStart"/>
      <w:r w:rsidRPr="005550DB">
        <w:rPr>
          <w:color w:val="auto"/>
        </w:rPr>
        <w:t>ұғымдарының</w:t>
      </w:r>
      <w:proofErr w:type="spellEnd"/>
      <w:r w:rsidRPr="005550DB">
        <w:rPr>
          <w:color w:val="auto"/>
        </w:rPr>
        <w:t xml:space="preserve"> </w:t>
      </w:r>
      <w:proofErr w:type="spellStart"/>
      <w:r w:rsidRPr="005550DB">
        <w:rPr>
          <w:color w:val="auto"/>
        </w:rPr>
        <w:t>мәні</w:t>
      </w:r>
      <w:proofErr w:type="spellEnd"/>
      <w:r w:rsidRPr="005550DB">
        <w:rPr>
          <w:color w:val="auto"/>
        </w:rPr>
        <w:t xml:space="preserve">. </w:t>
      </w:r>
    </w:p>
    <w:sectPr w:rsidR="008E7812" w:rsidRPr="00555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1AA"/>
    <w:multiLevelType w:val="hybridMultilevel"/>
    <w:tmpl w:val="991EB212"/>
    <w:lvl w:ilvl="0" w:tplc="D174E28A">
      <w:start w:val="1"/>
      <w:numFmt w:val="bullet"/>
      <w:lvlText w:val="•"/>
      <w:lvlJc w:val="left"/>
      <w:pPr>
        <w:tabs>
          <w:tab w:val="num" w:pos="720"/>
        </w:tabs>
        <w:ind w:left="720" w:hanging="360"/>
      </w:pPr>
      <w:rPr>
        <w:rFonts w:ascii="Arial" w:hAnsi="Arial" w:hint="default"/>
      </w:rPr>
    </w:lvl>
    <w:lvl w:ilvl="1" w:tplc="55700B24" w:tentative="1">
      <w:start w:val="1"/>
      <w:numFmt w:val="bullet"/>
      <w:lvlText w:val="•"/>
      <w:lvlJc w:val="left"/>
      <w:pPr>
        <w:tabs>
          <w:tab w:val="num" w:pos="1440"/>
        </w:tabs>
        <w:ind w:left="1440" w:hanging="360"/>
      </w:pPr>
      <w:rPr>
        <w:rFonts w:ascii="Arial" w:hAnsi="Arial" w:hint="default"/>
      </w:rPr>
    </w:lvl>
    <w:lvl w:ilvl="2" w:tplc="BCEC1BEC" w:tentative="1">
      <w:start w:val="1"/>
      <w:numFmt w:val="bullet"/>
      <w:lvlText w:val="•"/>
      <w:lvlJc w:val="left"/>
      <w:pPr>
        <w:tabs>
          <w:tab w:val="num" w:pos="2160"/>
        </w:tabs>
        <w:ind w:left="2160" w:hanging="360"/>
      </w:pPr>
      <w:rPr>
        <w:rFonts w:ascii="Arial" w:hAnsi="Arial" w:hint="default"/>
      </w:rPr>
    </w:lvl>
    <w:lvl w:ilvl="3" w:tplc="A6BA99CC" w:tentative="1">
      <w:start w:val="1"/>
      <w:numFmt w:val="bullet"/>
      <w:lvlText w:val="•"/>
      <w:lvlJc w:val="left"/>
      <w:pPr>
        <w:tabs>
          <w:tab w:val="num" w:pos="2880"/>
        </w:tabs>
        <w:ind w:left="2880" w:hanging="360"/>
      </w:pPr>
      <w:rPr>
        <w:rFonts w:ascii="Arial" w:hAnsi="Arial" w:hint="default"/>
      </w:rPr>
    </w:lvl>
    <w:lvl w:ilvl="4" w:tplc="C660FDFE" w:tentative="1">
      <w:start w:val="1"/>
      <w:numFmt w:val="bullet"/>
      <w:lvlText w:val="•"/>
      <w:lvlJc w:val="left"/>
      <w:pPr>
        <w:tabs>
          <w:tab w:val="num" w:pos="3600"/>
        </w:tabs>
        <w:ind w:left="3600" w:hanging="360"/>
      </w:pPr>
      <w:rPr>
        <w:rFonts w:ascii="Arial" w:hAnsi="Arial" w:hint="default"/>
      </w:rPr>
    </w:lvl>
    <w:lvl w:ilvl="5" w:tplc="C4021364" w:tentative="1">
      <w:start w:val="1"/>
      <w:numFmt w:val="bullet"/>
      <w:lvlText w:val="•"/>
      <w:lvlJc w:val="left"/>
      <w:pPr>
        <w:tabs>
          <w:tab w:val="num" w:pos="4320"/>
        </w:tabs>
        <w:ind w:left="4320" w:hanging="360"/>
      </w:pPr>
      <w:rPr>
        <w:rFonts w:ascii="Arial" w:hAnsi="Arial" w:hint="default"/>
      </w:rPr>
    </w:lvl>
    <w:lvl w:ilvl="6" w:tplc="5A3AEAB0" w:tentative="1">
      <w:start w:val="1"/>
      <w:numFmt w:val="bullet"/>
      <w:lvlText w:val="•"/>
      <w:lvlJc w:val="left"/>
      <w:pPr>
        <w:tabs>
          <w:tab w:val="num" w:pos="5040"/>
        </w:tabs>
        <w:ind w:left="5040" w:hanging="360"/>
      </w:pPr>
      <w:rPr>
        <w:rFonts w:ascii="Arial" w:hAnsi="Arial" w:hint="default"/>
      </w:rPr>
    </w:lvl>
    <w:lvl w:ilvl="7" w:tplc="0B087A7C" w:tentative="1">
      <w:start w:val="1"/>
      <w:numFmt w:val="bullet"/>
      <w:lvlText w:val="•"/>
      <w:lvlJc w:val="left"/>
      <w:pPr>
        <w:tabs>
          <w:tab w:val="num" w:pos="5760"/>
        </w:tabs>
        <w:ind w:left="5760" w:hanging="360"/>
      </w:pPr>
      <w:rPr>
        <w:rFonts w:ascii="Arial" w:hAnsi="Arial" w:hint="default"/>
      </w:rPr>
    </w:lvl>
    <w:lvl w:ilvl="8" w:tplc="75269B18" w:tentative="1">
      <w:start w:val="1"/>
      <w:numFmt w:val="bullet"/>
      <w:lvlText w:val="•"/>
      <w:lvlJc w:val="left"/>
      <w:pPr>
        <w:tabs>
          <w:tab w:val="num" w:pos="6480"/>
        </w:tabs>
        <w:ind w:left="6480" w:hanging="360"/>
      </w:pPr>
      <w:rPr>
        <w:rFonts w:ascii="Arial" w:hAnsi="Arial" w:hint="default"/>
      </w:rPr>
    </w:lvl>
  </w:abstractNum>
  <w:abstractNum w:abstractNumId="1">
    <w:nsid w:val="0EC7136A"/>
    <w:multiLevelType w:val="hybridMultilevel"/>
    <w:tmpl w:val="B84CE87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04761"/>
    <w:multiLevelType w:val="hybridMultilevel"/>
    <w:tmpl w:val="489C1534"/>
    <w:lvl w:ilvl="0" w:tplc="B21C5A50">
      <w:start w:val="1"/>
      <w:numFmt w:val="bullet"/>
      <w:lvlText w:val="•"/>
      <w:lvlJc w:val="left"/>
      <w:pPr>
        <w:tabs>
          <w:tab w:val="num" w:pos="720"/>
        </w:tabs>
        <w:ind w:left="720" w:hanging="360"/>
      </w:pPr>
      <w:rPr>
        <w:rFonts w:ascii="Arial" w:hAnsi="Arial" w:hint="default"/>
      </w:rPr>
    </w:lvl>
    <w:lvl w:ilvl="1" w:tplc="1FC4264E" w:tentative="1">
      <w:start w:val="1"/>
      <w:numFmt w:val="bullet"/>
      <w:lvlText w:val="•"/>
      <w:lvlJc w:val="left"/>
      <w:pPr>
        <w:tabs>
          <w:tab w:val="num" w:pos="1440"/>
        </w:tabs>
        <w:ind w:left="1440" w:hanging="360"/>
      </w:pPr>
      <w:rPr>
        <w:rFonts w:ascii="Arial" w:hAnsi="Arial" w:hint="default"/>
      </w:rPr>
    </w:lvl>
    <w:lvl w:ilvl="2" w:tplc="D472BD42" w:tentative="1">
      <w:start w:val="1"/>
      <w:numFmt w:val="bullet"/>
      <w:lvlText w:val="•"/>
      <w:lvlJc w:val="left"/>
      <w:pPr>
        <w:tabs>
          <w:tab w:val="num" w:pos="2160"/>
        </w:tabs>
        <w:ind w:left="2160" w:hanging="360"/>
      </w:pPr>
      <w:rPr>
        <w:rFonts w:ascii="Arial" w:hAnsi="Arial" w:hint="default"/>
      </w:rPr>
    </w:lvl>
    <w:lvl w:ilvl="3" w:tplc="FBF0EE3C" w:tentative="1">
      <w:start w:val="1"/>
      <w:numFmt w:val="bullet"/>
      <w:lvlText w:val="•"/>
      <w:lvlJc w:val="left"/>
      <w:pPr>
        <w:tabs>
          <w:tab w:val="num" w:pos="2880"/>
        </w:tabs>
        <w:ind w:left="2880" w:hanging="360"/>
      </w:pPr>
      <w:rPr>
        <w:rFonts w:ascii="Arial" w:hAnsi="Arial" w:hint="default"/>
      </w:rPr>
    </w:lvl>
    <w:lvl w:ilvl="4" w:tplc="0C8A62C8" w:tentative="1">
      <w:start w:val="1"/>
      <w:numFmt w:val="bullet"/>
      <w:lvlText w:val="•"/>
      <w:lvlJc w:val="left"/>
      <w:pPr>
        <w:tabs>
          <w:tab w:val="num" w:pos="3600"/>
        </w:tabs>
        <w:ind w:left="3600" w:hanging="360"/>
      </w:pPr>
      <w:rPr>
        <w:rFonts w:ascii="Arial" w:hAnsi="Arial" w:hint="default"/>
      </w:rPr>
    </w:lvl>
    <w:lvl w:ilvl="5" w:tplc="0F440D9E" w:tentative="1">
      <w:start w:val="1"/>
      <w:numFmt w:val="bullet"/>
      <w:lvlText w:val="•"/>
      <w:lvlJc w:val="left"/>
      <w:pPr>
        <w:tabs>
          <w:tab w:val="num" w:pos="4320"/>
        </w:tabs>
        <w:ind w:left="4320" w:hanging="360"/>
      </w:pPr>
      <w:rPr>
        <w:rFonts w:ascii="Arial" w:hAnsi="Arial" w:hint="default"/>
      </w:rPr>
    </w:lvl>
    <w:lvl w:ilvl="6" w:tplc="E67CEAB6" w:tentative="1">
      <w:start w:val="1"/>
      <w:numFmt w:val="bullet"/>
      <w:lvlText w:val="•"/>
      <w:lvlJc w:val="left"/>
      <w:pPr>
        <w:tabs>
          <w:tab w:val="num" w:pos="5040"/>
        </w:tabs>
        <w:ind w:left="5040" w:hanging="360"/>
      </w:pPr>
      <w:rPr>
        <w:rFonts w:ascii="Arial" w:hAnsi="Arial" w:hint="default"/>
      </w:rPr>
    </w:lvl>
    <w:lvl w:ilvl="7" w:tplc="F42CF5A4" w:tentative="1">
      <w:start w:val="1"/>
      <w:numFmt w:val="bullet"/>
      <w:lvlText w:val="•"/>
      <w:lvlJc w:val="left"/>
      <w:pPr>
        <w:tabs>
          <w:tab w:val="num" w:pos="5760"/>
        </w:tabs>
        <w:ind w:left="5760" w:hanging="360"/>
      </w:pPr>
      <w:rPr>
        <w:rFonts w:ascii="Arial" w:hAnsi="Arial" w:hint="default"/>
      </w:rPr>
    </w:lvl>
    <w:lvl w:ilvl="8" w:tplc="439E55EC" w:tentative="1">
      <w:start w:val="1"/>
      <w:numFmt w:val="bullet"/>
      <w:lvlText w:val="•"/>
      <w:lvlJc w:val="left"/>
      <w:pPr>
        <w:tabs>
          <w:tab w:val="num" w:pos="6480"/>
        </w:tabs>
        <w:ind w:left="6480" w:hanging="360"/>
      </w:pPr>
      <w:rPr>
        <w:rFonts w:ascii="Arial" w:hAnsi="Arial" w:hint="default"/>
      </w:rPr>
    </w:lvl>
  </w:abstractNum>
  <w:abstractNum w:abstractNumId="3">
    <w:nsid w:val="4B0656EB"/>
    <w:multiLevelType w:val="hybridMultilevel"/>
    <w:tmpl w:val="EDAA492A"/>
    <w:lvl w:ilvl="0" w:tplc="1E480E8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0A"/>
    <w:rsid w:val="0022612B"/>
    <w:rsid w:val="005028B3"/>
    <w:rsid w:val="005550DB"/>
    <w:rsid w:val="006A5D9A"/>
    <w:rsid w:val="007447FB"/>
    <w:rsid w:val="00791C92"/>
    <w:rsid w:val="0084076F"/>
    <w:rsid w:val="008B0B49"/>
    <w:rsid w:val="008E7812"/>
    <w:rsid w:val="009E6489"/>
    <w:rsid w:val="00C6290A"/>
    <w:rsid w:val="00D0586E"/>
    <w:rsid w:val="00EE5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90A"/>
    <w:pPr>
      <w:ind w:left="720"/>
      <w:contextualSpacing/>
    </w:pPr>
  </w:style>
  <w:style w:type="paragraph" w:styleId="a4">
    <w:name w:val="Balloon Text"/>
    <w:basedOn w:val="a"/>
    <w:link w:val="a5"/>
    <w:uiPriority w:val="99"/>
    <w:semiHidden/>
    <w:unhideWhenUsed/>
    <w:rsid w:val="00C629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90A"/>
    <w:rPr>
      <w:rFonts w:ascii="Tahoma" w:hAnsi="Tahoma" w:cs="Tahoma"/>
      <w:sz w:val="16"/>
      <w:szCs w:val="16"/>
    </w:rPr>
  </w:style>
  <w:style w:type="paragraph" w:styleId="a6">
    <w:name w:val="Normal (Web)"/>
    <w:basedOn w:val="a"/>
    <w:uiPriority w:val="99"/>
    <w:unhideWhenUsed/>
    <w:rsid w:val="00C629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6290A"/>
    <w:rPr>
      <w:color w:val="0000FF"/>
      <w:u w:val="single"/>
    </w:rPr>
  </w:style>
  <w:style w:type="paragraph" w:customStyle="1" w:styleId="Default">
    <w:name w:val="Default"/>
    <w:rsid w:val="008E78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90A"/>
    <w:pPr>
      <w:ind w:left="720"/>
      <w:contextualSpacing/>
    </w:pPr>
  </w:style>
  <w:style w:type="paragraph" w:styleId="a4">
    <w:name w:val="Balloon Text"/>
    <w:basedOn w:val="a"/>
    <w:link w:val="a5"/>
    <w:uiPriority w:val="99"/>
    <w:semiHidden/>
    <w:unhideWhenUsed/>
    <w:rsid w:val="00C629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90A"/>
    <w:rPr>
      <w:rFonts w:ascii="Tahoma" w:hAnsi="Tahoma" w:cs="Tahoma"/>
      <w:sz w:val="16"/>
      <w:szCs w:val="16"/>
    </w:rPr>
  </w:style>
  <w:style w:type="paragraph" w:styleId="a6">
    <w:name w:val="Normal (Web)"/>
    <w:basedOn w:val="a"/>
    <w:uiPriority w:val="99"/>
    <w:unhideWhenUsed/>
    <w:rsid w:val="00C629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6290A"/>
    <w:rPr>
      <w:color w:val="0000FF"/>
      <w:u w:val="single"/>
    </w:rPr>
  </w:style>
  <w:style w:type="paragraph" w:customStyle="1" w:styleId="Default">
    <w:name w:val="Default"/>
    <w:rsid w:val="008E78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7063">
      <w:bodyDiv w:val="1"/>
      <w:marLeft w:val="0"/>
      <w:marRight w:val="0"/>
      <w:marTop w:val="0"/>
      <w:marBottom w:val="0"/>
      <w:divBdr>
        <w:top w:val="none" w:sz="0" w:space="0" w:color="auto"/>
        <w:left w:val="none" w:sz="0" w:space="0" w:color="auto"/>
        <w:bottom w:val="none" w:sz="0" w:space="0" w:color="auto"/>
        <w:right w:val="none" w:sz="0" w:space="0" w:color="auto"/>
      </w:divBdr>
      <w:divsChild>
        <w:div w:id="1881552466">
          <w:marLeft w:val="547"/>
          <w:marRight w:val="0"/>
          <w:marTop w:val="106"/>
          <w:marBottom w:val="0"/>
          <w:divBdr>
            <w:top w:val="none" w:sz="0" w:space="0" w:color="auto"/>
            <w:left w:val="none" w:sz="0" w:space="0" w:color="auto"/>
            <w:bottom w:val="none" w:sz="0" w:space="0" w:color="auto"/>
            <w:right w:val="none" w:sz="0" w:space="0" w:color="auto"/>
          </w:divBdr>
        </w:div>
        <w:div w:id="233593290">
          <w:marLeft w:val="547"/>
          <w:marRight w:val="0"/>
          <w:marTop w:val="106"/>
          <w:marBottom w:val="0"/>
          <w:divBdr>
            <w:top w:val="none" w:sz="0" w:space="0" w:color="auto"/>
            <w:left w:val="none" w:sz="0" w:space="0" w:color="auto"/>
            <w:bottom w:val="none" w:sz="0" w:space="0" w:color="auto"/>
            <w:right w:val="none" w:sz="0" w:space="0" w:color="auto"/>
          </w:divBdr>
        </w:div>
        <w:div w:id="28191784">
          <w:marLeft w:val="547"/>
          <w:marRight w:val="0"/>
          <w:marTop w:val="106"/>
          <w:marBottom w:val="0"/>
          <w:divBdr>
            <w:top w:val="none" w:sz="0" w:space="0" w:color="auto"/>
            <w:left w:val="none" w:sz="0" w:space="0" w:color="auto"/>
            <w:bottom w:val="none" w:sz="0" w:space="0" w:color="auto"/>
            <w:right w:val="none" w:sz="0" w:space="0" w:color="auto"/>
          </w:divBdr>
        </w:div>
      </w:divsChild>
    </w:div>
    <w:div w:id="1088695277">
      <w:bodyDiv w:val="1"/>
      <w:marLeft w:val="0"/>
      <w:marRight w:val="0"/>
      <w:marTop w:val="0"/>
      <w:marBottom w:val="0"/>
      <w:divBdr>
        <w:top w:val="none" w:sz="0" w:space="0" w:color="auto"/>
        <w:left w:val="none" w:sz="0" w:space="0" w:color="auto"/>
        <w:bottom w:val="none" w:sz="0" w:space="0" w:color="auto"/>
        <w:right w:val="none" w:sz="0" w:space="0" w:color="auto"/>
      </w:divBdr>
    </w:div>
    <w:div w:id="1376782573">
      <w:bodyDiv w:val="1"/>
      <w:marLeft w:val="0"/>
      <w:marRight w:val="0"/>
      <w:marTop w:val="0"/>
      <w:marBottom w:val="0"/>
      <w:divBdr>
        <w:top w:val="none" w:sz="0" w:space="0" w:color="auto"/>
        <w:left w:val="none" w:sz="0" w:space="0" w:color="auto"/>
        <w:bottom w:val="none" w:sz="0" w:space="0" w:color="auto"/>
        <w:right w:val="none" w:sz="0" w:space="0" w:color="auto"/>
      </w:divBdr>
    </w:div>
    <w:div w:id="1689599965">
      <w:bodyDiv w:val="1"/>
      <w:marLeft w:val="0"/>
      <w:marRight w:val="0"/>
      <w:marTop w:val="0"/>
      <w:marBottom w:val="0"/>
      <w:divBdr>
        <w:top w:val="none" w:sz="0" w:space="0" w:color="auto"/>
        <w:left w:val="none" w:sz="0" w:space="0" w:color="auto"/>
        <w:bottom w:val="none" w:sz="0" w:space="0" w:color="auto"/>
        <w:right w:val="none" w:sz="0" w:space="0" w:color="auto"/>
      </w:divBdr>
      <w:divsChild>
        <w:div w:id="2031490954">
          <w:marLeft w:val="547"/>
          <w:marRight w:val="0"/>
          <w:marTop w:val="154"/>
          <w:marBottom w:val="0"/>
          <w:divBdr>
            <w:top w:val="none" w:sz="0" w:space="0" w:color="auto"/>
            <w:left w:val="none" w:sz="0" w:space="0" w:color="auto"/>
            <w:bottom w:val="none" w:sz="0" w:space="0" w:color="auto"/>
            <w:right w:val="none" w:sz="0" w:space="0" w:color="auto"/>
          </w:divBdr>
        </w:div>
        <w:div w:id="1297251999">
          <w:marLeft w:val="547"/>
          <w:marRight w:val="0"/>
          <w:marTop w:val="154"/>
          <w:marBottom w:val="0"/>
          <w:divBdr>
            <w:top w:val="none" w:sz="0" w:space="0" w:color="auto"/>
            <w:left w:val="none" w:sz="0" w:space="0" w:color="auto"/>
            <w:bottom w:val="none" w:sz="0" w:space="0" w:color="auto"/>
            <w:right w:val="none" w:sz="0" w:space="0" w:color="auto"/>
          </w:divBdr>
        </w:div>
        <w:div w:id="1851605058">
          <w:marLeft w:val="547"/>
          <w:marRight w:val="0"/>
          <w:marTop w:val="154"/>
          <w:marBottom w:val="0"/>
          <w:divBdr>
            <w:top w:val="none" w:sz="0" w:space="0" w:color="auto"/>
            <w:left w:val="none" w:sz="0" w:space="0" w:color="auto"/>
            <w:bottom w:val="none" w:sz="0" w:space="0" w:color="auto"/>
            <w:right w:val="none" w:sz="0" w:space="0" w:color="auto"/>
          </w:divBdr>
        </w:div>
        <w:div w:id="609973256">
          <w:marLeft w:val="547"/>
          <w:marRight w:val="0"/>
          <w:marTop w:val="154"/>
          <w:marBottom w:val="0"/>
          <w:divBdr>
            <w:top w:val="none" w:sz="0" w:space="0" w:color="auto"/>
            <w:left w:val="none" w:sz="0" w:space="0" w:color="auto"/>
            <w:bottom w:val="none" w:sz="0" w:space="0" w:color="auto"/>
            <w:right w:val="none" w:sz="0" w:space="0" w:color="auto"/>
          </w:divBdr>
        </w:div>
        <w:div w:id="896743196">
          <w:marLeft w:val="547"/>
          <w:marRight w:val="0"/>
          <w:marTop w:val="154"/>
          <w:marBottom w:val="0"/>
          <w:divBdr>
            <w:top w:val="none" w:sz="0" w:space="0" w:color="auto"/>
            <w:left w:val="none" w:sz="0" w:space="0" w:color="auto"/>
            <w:bottom w:val="none" w:sz="0" w:space="0" w:color="auto"/>
            <w:right w:val="none" w:sz="0" w:space="0" w:color="auto"/>
          </w:divBdr>
        </w:div>
        <w:div w:id="243688469">
          <w:marLeft w:val="547"/>
          <w:marRight w:val="0"/>
          <w:marTop w:val="154"/>
          <w:marBottom w:val="0"/>
          <w:divBdr>
            <w:top w:val="none" w:sz="0" w:space="0" w:color="auto"/>
            <w:left w:val="none" w:sz="0" w:space="0" w:color="auto"/>
            <w:bottom w:val="none" w:sz="0" w:space="0" w:color="auto"/>
            <w:right w:val="none" w:sz="0" w:space="0" w:color="auto"/>
          </w:divBdr>
        </w:div>
        <w:div w:id="52956282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6%D2%B1%D0%BC%D1%8B%D1%81_%D0%BA%D2%AF%D1%88%D1%96" TargetMode="External"/><Relationship Id="rId13" Type="http://schemas.openxmlformats.org/officeDocument/2006/relationships/hyperlink" Target="https://kk.wikipedia.org/wiki/%D0%9C%D0%B5%D1%82%D0%B0%D0%BB%D0%BB%D1%83%D1%80%D0%B3%D0%B8%D1%8F" TargetMode="External"/><Relationship Id="rId18" Type="http://schemas.openxmlformats.org/officeDocument/2006/relationships/hyperlink" Target="https://kk.wikipedia.org/wiki/%D0%9F%D0%BB%D0%B0%D1%81%D1%82%D0%BC%D0%B0%D1%81%D1%81%D0%B0" TargetMode="External"/><Relationship Id="rId26"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yperlink" Target="https://kk.wikipedia.org/wiki/%D0%95%D1%81%D0%B5%D0%BF%D1%82%D0%B5%D1%83%D1%96%D1%88_%D1%82%D0%B5%D1%85%D0%BD%D0%B8%D0%BA%D0%B0" TargetMode="External"/><Relationship Id="rId7" Type="http://schemas.openxmlformats.org/officeDocument/2006/relationships/hyperlink" Target="https://kk.wikipedia.org/wiki/%D0%A1%D1%8B%D1%80%D1%82%D2%9B%D1%8B_%D1%81%D0%B0%D1%83%D0%B4%D0%B0" TargetMode="External"/><Relationship Id="rId12" Type="http://schemas.openxmlformats.org/officeDocument/2006/relationships/hyperlink" Target="https://kk.wikipedia.org/w/index.php?title=%D0%A2%D0%B0%D1%83-%D0%BA%D0%B5%D0%BD_%D3%A9%D0%BD%D0%B4%D1%96%D1%80%D1%96%D1%81%D1%96&amp;action=edit&amp;redlink=1" TargetMode="External"/><Relationship Id="rId17" Type="http://schemas.openxmlformats.org/officeDocument/2006/relationships/hyperlink" Target="https://kk.wikipedia.org/w/index.php?title=%D0%90%D0%BB%D1%8E%D0%BC%D0%B8%D0%BD%D0%B8%D0%B9_%D2%9B%D0%BE%D1%80%D1%8B%D1%82%D1%83&amp;action=edit&amp;redlink=1"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kk.wikipedia.org/w/index.php?title=%D0%A2%D0%BE%D2%9B%D1%8B%D0%BC%D0%B0_%D3%A9%D0%BD%D0%B5%D1%80%D0%BA%D3%99%D1%81%D1%96%D0%B1%D1%96&amp;action=edit&amp;redlink=1" TargetMode="External"/><Relationship Id="rId20" Type="http://schemas.openxmlformats.org/officeDocument/2006/relationships/hyperlink" Target="https://kk.wikipedia.org/wiki/%D0%9C%D0%B8%D0%BA%D1%80%D0%BE%D1%8D%D0%BB%D0%B5%D0%BA%D1%82%D1%80%D0%BE%D0%BD%D0%B8%D0%BA%D0%B0"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kk.wikipedia.org/w/index.php?title=%D2%B0%D0%BB%D1%82%D1%82%D1%8B%D2%9B_%D1%88%D0%B0%D1%80%D1%83%D0%B0%D1%88%D1%8B%D0%BB%D1%8B%D2%9B&amp;action=edit&amp;redlink=1" TargetMode="External"/><Relationship Id="rId11" Type="http://schemas.openxmlformats.org/officeDocument/2006/relationships/hyperlink" Target="https://kk.wikipedia.org/wiki/%D0%9A%D3%A9%D0%BC%D1%96%D1%80" TargetMode="External"/><Relationship Id="rId24" Type="http://schemas.openxmlformats.org/officeDocument/2006/relationships/hyperlink" Target="https://kk.wikipedia.org/w/index.php?title=%D0%9C%D0%B8%D0%BA%D1%80%D0%BE%D0%B1%D0%B8%D0%BE%D0%BB%D0%BE%D0%B3%D0%B8%D1%8F_%D3%A9%D0%BD%D0%B5%D1%80%D0%BA%D3%99%D1%81%D1%96%D0%B1%D1%96&amp;action=edit&amp;redlink=1" TargetMode="External"/><Relationship Id="rId5" Type="http://schemas.openxmlformats.org/officeDocument/2006/relationships/webSettings" Target="webSettings.xml"/><Relationship Id="rId15" Type="http://schemas.openxmlformats.org/officeDocument/2006/relationships/hyperlink" Target="https://kk.wikipedia.org/w/index.php?title=%D0%9A%D0%B5%D0%BC%D0%B5_%D0%B6%D0%B0%D1%81%D0%B0%D1%83&amp;action=edit&amp;redlink=1" TargetMode="External"/><Relationship Id="rId23" Type="http://schemas.openxmlformats.org/officeDocument/2006/relationships/hyperlink" Target="https://kk.wikipedia.org/w/index.php?title=%D0%A1%D0%B8%D0%BD%D1%82%D0%B5%D0%B7_%D1%85%D0%B8%D0%BC%D0%B8%D1%8F%D1%81%D1%8B&amp;action=edit&amp;redlink=1" TargetMode="External"/><Relationship Id="rId28" Type="http://schemas.openxmlformats.org/officeDocument/2006/relationships/image" Target="media/image4.png"/><Relationship Id="rId10" Type="http://schemas.openxmlformats.org/officeDocument/2006/relationships/hyperlink" Target="https://kk.wikipedia.org/wiki/%D0%90%D0%B4%D0%B0%D0%BC" TargetMode="External"/><Relationship Id="rId19" Type="http://schemas.openxmlformats.org/officeDocument/2006/relationships/hyperlink" Target="https://kk.wikipedia.org/wiki/%D0%A5%D0%B8%D0%BC%D0%B8%D1%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wikipedia.org/wiki/%D0%AD%D0%BA%D0%BE%D0%BD%D0%BE%D0%BC%D0%B8%D0%BA%D0%B0" TargetMode="External"/><Relationship Id="rId14" Type="http://schemas.openxmlformats.org/officeDocument/2006/relationships/hyperlink" Target="https://kk.wikipedia.org/wiki/%D0%A2%D0%B5%D0%BC%D1%96%D1%80_%D0%B6%D0%BE%D0%BB_%D0%BA%D3%A9%D0%BB%D1%96%D0%B3%D1%96" TargetMode="External"/><Relationship Id="rId22" Type="http://schemas.openxmlformats.org/officeDocument/2006/relationships/hyperlink" Target="https://kk.wikipedia.org/w/index.php?title=%D0%98%D0%BD%D1%84%D0%BE%D1%80%D0%BC%D0%B0%D1%82%D0%B8%D0%BA%D0%B0_%D0%B8%D0%BD%D0%B4%D1%83%D1%81%D1%82%D1%80%D0%B8%D1%8F%D1%81%D1%8B&amp;action=edit&amp;redlink=1"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2023-09-08T16:06:00Z</dcterms:created>
  <dcterms:modified xsi:type="dcterms:W3CDTF">2023-09-08T16:51:00Z</dcterms:modified>
</cp:coreProperties>
</file>